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18" w:rsidRPr="000F5218" w:rsidRDefault="007F109F" w:rsidP="000F5218">
      <w:pPr>
        <w:jc w:val="center"/>
        <w:rPr>
          <w:rFonts w:ascii="Times New Roman" w:eastAsia="標楷體" w:hAnsi="標楷體"/>
          <w:color w:val="000000"/>
          <w:sz w:val="26"/>
          <w:szCs w:val="26"/>
        </w:rPr>
      </w:pPr>
      <w:r w:rsidRPr="000F5218">
        <w:rPr>
          <w:rFonts w:ascii="Times New Roman" w:eastAsia="標楷體" w:hAnsi="標楷體"/>
          <w:color w:val="000000"/>
          <w:sz w:val="26"/>
          <w:szCs w:val="26"/>
        </w:rPr>
        <w:t>國立政治大學傳播學院</w:t>
      </w:r>
      <w:r w:rsidR="00C542CF" w:rsidRPr="000E1901">
        <w:rPr>
          <w:rFonts w:ascii="Times New Roman" w:eastAsia="標楷體" w:hAnsi="標楷體" w:hint="eastAsia"/>
          <w:color w:val="000000"/>
          <w:sz w:val="26"/>
          <w:szCs w:val="26"/>
        </w:rPr>
        <w:t>1</w:t>
      </w:r>
      <w:r w:rsidR="008D0F23">
        <w:rPr>
          <w:rFonts w:ascii="Times New Roman" w:eastAsia="標楷體" w:hAnsi="標楷體" w:hint="eastAsia"/>
          <w:color w:val="000000"/>
          <w:sz w:val="26"/>
          <w:szCs w:val="26"/>
        </w:rPr>
        <w:t>1</w:t>
      </w:r>
      <w:r w:rsidR="005A2189">
        <w:rPr>
          <w:rFonts w:ascii="Times New Roman" w:eastAsia="標楷體" w:hAnsi="標楷體" w:hint="eastAsia"/>
          <w:color w:val="000000"/>
          <w:sz w:val="26"/>
          <w:szCs w:val="26"/>
        </w:rPr>
        <w:t>4</w:t>
      </w:r>
      <w:r w:rsidR="00C542CF" w:rsidRPr="000E1901">
        <w:rPr>
          <w:rFonts w:ascii="Times New Roman" w:eastAsia="標楷體" w:hAnsi="標楷體" w:hint="eastAsia"/>
          <w:color w:val="000000"/>
          <w:sz w:val="26"/>
          <w:szCs w:val="26"/>
        </w:rPr>
        <w:t>年度</w:t>
      </w:r>
      <w:r w:rsidRPr="000F5218">
        <w:rPr>
          <w:rFonts w:ascii="Times New Roman" w:eastAsia="標楷體" w:hAnsi="標楷體"/>
          <w:color w:val="000000"/>
          <w:sz w:val="26"/>
          <w:szCs w:val="26"/>
        </w:rPr>
        <w:t>研究生獎學金申請表</w:t>
      </w:r>
    </w:p>
    <w:p w:rsidR="00751BF0" w:rsidRDefault="000F5218" w:rsidP="00751BF0">
      <w:pPr>
        <w:jc w:val="center"/>
        <w:rPr>
          <w:rFonts w:ascii="Times New Roman" w:hAnsi="Times New Roman"/>
          <w:szCs w:val="24"/>
        </w:rPr>
      </w:pPr>
      <w:r w:rsidRPr="000F5218">
        <w:rPr>
          <w:rFonts w:ascii="Times New Roman" w:hAnsi="Times New Roman"/>
          <w:szCs w:val="24"/>
        </w:rPr>
        <w:t>Scholarship for Graduate Student, College of Communicatio</w:t>
      </w:r>
      <w:r w:rsidR="003A1DEB">
        <w:rPr>
          <w:rFonts w:ascii="Times New Roman" w:hAnsi="Times New Roman"/>
          <w:szCs w:val="24"/>
        </w:rPr>
        <w:t>n, National Chengchi University</w:t>
      </w:r>
    </w:p>
    <w:p w:rsidR="00751BF0" w:rsidRPr="00751BF0" w:rsidRDefault="00751BF0" w:rsidP="00751BF0">
      <w:pPr>
        <w:ind w:leftChars="-59" w:left="-142"/>
        <w:rPr>
          <w:rFonts w:ascii="Times New Roman" w:hAnsi="Times New Roman"/>
          <w:szCs w:val="24"/>
        </w:rPr>
      </w:pPr>
      <w:r w:rsidRPr="00751BF0">
        <w:rPr>
          <w:rFonts w:ascii="標楷體" w:eastAsia="標楷體" w:hAnsi="標楷體"/>
          <w:szCs w:val="24"/>
          <w:shd w:val="pct15" w:color="auto" w:fill="FFFFFF"/>
        </w:rPr>
        <w:t>基本資料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83"/>
        <w:gridCol w:w="35"/>
        <w:gridCol w:w="1374"/>
        <w:gridCol w:w="22"/>
        <w:gridCol w:w="547"/>
        <w:gridCol w:w="2977"/>
        <w:gridCol w:w="4111"/>
      </w:tblGrid>
      <w:tr w:rsidR="009310A9" w:rsidRPr="00D551BF" w:rsidTr="009310A9">
        <w:trPr>
          <w:trHeight w:val="402"/>
        </w:trPr>
        <w:tc>
          <w:tcPr>
            <w:tcW w:w="3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D551BF" w:rsidRDefault="009310A9" w:rsidP="007F109F">
            <w:pPr>
              <w:pStyle w:val="Default"/>
              <w:rPr>
                <w:rFonts w:ascii="Times New Roman" w:hAnsi="Times New Roman" w:cs="Times New Roman"/>
              </w:rPr>
            </w:pPr>
            <w:r w:rsidRPr="00D551BF">
              <w:rPr>
                <w:rFonts w:ascii="Times New Roman" w:hAnsi="標楷體" w:cs="Times New Roman"/>
              </w:rPr>
              <w:t>姓名：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0A9" w:rsidRPr="00D551BF" w:rsidRDefault="009310A9" w:rsidP="00A33035">
            <w:pPr>
              <w:pStyle w:val="Default"/>
              <w:rPr>
                <w:rFonts w:ascii="Times New Roman" w:hAnsi="Times New Roman" w:cs="Times New Roman"/>
              </w:rPr>
            </w:pPr>
            <w:r w:rsidRPr="00D551BF">
              <w:rPr>
                <w:rFonts w:ascii="Times New Roman" w:hAnsi="標楷體" w:cs="Times New Roman"/>
              </w:rPr>
              <w:t>系級：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D551BF" w:rsidRDefault="009310A9" w:rsidP="00A33035">
            <w:pPr>
              <w:pStyle w:val="Default"/>
              <w:rPr>
                <w:rFonts w:ascii="Times New Roman" w:hAnsi="Times New Roman" w:cs="Times New Roman"/>
              </w:rPr>
            </w:pPr>
            <w:r w:rsidRPr="00D551BF">
              <w:rPr>
                <w:rFonts w:ascii="Times New Roman" w:hAnsi="標楷體" w:cs="Times New Roman"/>
              </w:rPr>
              <w:t>學號：</w:t>
            </w:r>
          </w:p>
        </w:tc>
      </w:tr>
      <w:tr w:rsidR="009310A9" w:rsidRPr="00D551BF" w:rsidTr="009310A9">
        <w:trPr>
          <w:trHeight w:val="402"/>
        </w:trPr>
        <w:tc>
          <w:tcPr>
            <w:tcW w:w="3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0A9" w:rsidRPr="00D551BF" w:rsidRDefault="009310A9" w:rsidP="00F30D25">
            <w:pPr>
              <w:pStyle w:val="Default"/>
              <w:rPr>
                <w:rFonts w:ascii="Times New Roman" w:hAnsi="Times New Roman" w:cs="Times New Roman"/>
              </w:rPr>
            </w:pPr>
            <w:r w:rsidRPr="00D551BF">
              <w:rPr>
                <w:rFonts w:ascii="Times New Roman" w:hAnsi="標楷體" w:cs="Times New Roman"/>
              </w:rPr>
              <w:t>聯絡電話：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10A9" w:rsidRPr="00D551BF" w:rsidRDefault="009310A9" w:rsidP="00AB36E1">
            <w:pPr>
              <w:pStyle w:val="Default"/>
              <w:rPr>
                <w:rFonts w:ascii="Times New Roman" w:hAnsi="Times New Roman" w:cs="Times New Roman"/>
              </w:rPr>
            </w:pPr>
            <w:r w:rsidRPr="00D551BF">
              <w:rPr>
                <w:rFonts w:ascii="Times New Roman" w:hAnsi="標楷體" w:cs="Times New Roman"/>
              </w:rPr>
              <w:t>電子郵件：</w:t>
            </w:r>
          </w:p>
        </w:tc>
      </w:tr>
      <w:tr w:rsidR="009310A9" w:rsidRPr="00D551BF" w:rsidTr="009310A9">
        <w:trPr>
          <w:trHeight w:val="402"/>
        </w:trPr>
        <w:tc>
          <w:tcPr>
            <w:tcW w:w="10349" w:type="dxa"/>
            <w:gridSpan w:val="7"/>
            <w:tcBorders>
              <w:top w:val="single" w:sz="4" w:space="0" w:color="auto"/>
            </w:tcBorders>
            <w:vAlign w:val="center"/>
          </w:tcPr>
          <w:p w:rsidR="009310A9" w:rsidRPr="00C542CF" w:rsidRDefault="009310A9" w:rsidP="00751BF0">
            <w:pPr>
              <w:pStyle w:val="Default"/>
              <w:rPr>
                <w:rFonts w:ascii="Times New Roman" w:hAnsi="標楷體" w:cs="Times New Roman"/>
                <w:shd w:val="pct15" w:color="auto" w:fill="FFFFFF"/>
              </w:rPr>
            </w:pPr>
            <w:r w:rsidRPr="00C542CF">
              <w:rPr>
                <w:rFonts w:ascii="Times New Roman" w:hAnsi="標楷體" w:cs="Times New Roman"/>
                <w:shd w:val="pct15" w:color="auto" w:fill="FFFFFF"/>
              </w:rPr>
              <w:t>審查</w:t>
            </w:r>
            <w:r w:rsidRPr="00C542CF">
              <w:rPr>
                <w:rFonts w:ascii="Times New Roman" w:hAnsi="標楷體" w:cs="Times New Roman" w:hint="eastAsia"/>
                <w:shd w:val="pct15" w:color="auto" w:fill="FFFFFF"/>
              </w:rPr>
              <w:t>標</w:t>
            </w:r>
            <w:r w:rsidRPr="00C542CF">
              <w:rPr>
                <w:rFonts w:ascii="Times New Roman" w:hAnsi="標楷體" w:cs="Times New Roman"/>
                <w:shd w:val="pct15" w:color="auto" w:fill="FFFFFF"/>
              </w:rPr>
              <w:t>準</w:t>
            </w:r>
          </w:p>
        </w:tc>
      </w:tr>
      <w:tr w:rsidR="009310A9" w:rsidRPr="00D551BF" w:rsidTr="009310A9">
        <w:trPr>
          <w:trHeight w:val="428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DC5B5E" w:rsidRDefault="009310A9" w:rsidP="00BD477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51BF0">
              <w:rPr>
                <w:rFonts w:ascii="Times New Roman" w:hAnsi="標楷體" w:cs="Times New Roman"/>
                <w:b/>
                <w:sz w:val="22"/>
                <w:szCs w:val="22"/>
              </w:rPr>
              <w:t>一、學業表現</w:t>
            </w:r>
            <w:r w:rsidRPr="009310A9">
              <w:rPr>
                <w:rFonts w:ascii="Times New Roman" w:hAnsi="標楷體" w:cs="Times New Roman"/>
                <w:b/>
                <w:sz w:val="22"/>
                <w:szCs w:val="22"/>
              </w:rPr>
              <w:t>佔</w:t>
            </w:r>
            <w:r w:rsidRPr="009310A9">
              <w:rPr>
                <w:rFonts w:ascii="Times New Roman" w:hAnsi="Times New Roman" w:cs="Times New Roman"/>
                <w:b/>
                <w:sz w:val="22"/>
                <w:szCs w:val="22"/>
              </w:rPr>
              <w:t>20%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Pr="00BD4779">
              <w:rPr>
                <w:rFonts w:ascii="Times New Roman" w:hAnsi="標楷體" w:cs="Times New Roman"/>
                <w:b/>
                <w:sz w:val="20"/>
                <w:szCs w:val="20"/>
              </w:rPr>
              <w:t>前一學</w:t>
            </w:r>
            <w:r w:rsidR="00BD4779" w:rsidRPr="00BD4779">
              <w:rPr>
                <w:rFonts w:ascii="Times New Roman" w:hAnsi="標楷體" w:cs="Times New Roman"/>
                <w:b/>
                <w:sz w:val="20"/>
                <w:szCs w:val="20"/>
              </w:rPr>
              <w:t>期</w:t>
            </w:r>
            <w:r w:rsidRPr="00DC5B5E">
              <w:rPr>
                <w:rFonts w:ascii="Times New Roman" w:hAnsi="Times New Roman" w:cs="Times New Roman" w:hint="eastAsia"/>
                <w:sz w:val="20"/>
                <w:szCs w:val="20"/>
              </w:rPr>
              <w:t>學業成績總平均：</w:t>
            </w:r>
          </w:p>
        </w:tc>
      </w:tr>
      <w:tr w:rsidR="009310A9" w:rsidRPr="00D551BF" w:rsidTr="009310A9">
        <w:trPr>
          <w:trHeight w:val="398"/>
        </w:trPr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D551BF" w:rsidRDefault="009310A9" w:rsidP="00D551B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2CF">
              <w:rPr>
                <w:rFonts w:ascii="Times New Roman" w:hAnsi="標楷體" w:cs="Times New Roman"/>
                <w:sz w:val="23"/>
                <w:szCs w:val="23"/>
                <w:shd w:val="pct15" w:color="auto" w:fill="FFFFFF"/>
              </w:rPr>
              <w:t>積分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D551BF" w:rsidRDefault="009310A9" w:rsidP="00A3303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DC5B5E" w:rsidRDefault="009310A9" w:rsidP="00D551B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C5B5E">
              <w:rPr>
                <w:rFonts w:ascii="Times New Roman" w:hAnsi="標楷體" w:cs="Times New Roman"/>
                <w:sz w:val="20"/>
                <w:szCs w:val="20"/>
              </w:rPr>
              <w:t>※積分計算方式為</w:t>
            </w:r>
            <w:r w:rsidRPr="009310A9">
              <w:rPr>
                <w:rFonts w:ascii="Times New Roman" w:hAnsi="標楷體" w:cs="Times New Roman" w:hint="eastAsia"/>
                <w:sz w:val="20"/>
                <w:szCs w:val="20"/>
              </w:rPr>
              <w:t>計算方式為前一學期學業成績乘以</w:t>
            </w:r>
            <w:r w:rsidRPr="009310A9">
              <w:rPr>
                <w:rFonts w:ascii="Times New Roman" w:hAnsi="標楷體" w:cs="Times New Roman" w:hint="eastAsia"/>
                <w:sz w:val="20"/>
                <w:szCs w:val="20"/>
              </w:rPr>
              <w:t>2</w:t>
            </w:r>
            <w:r w:rsidR="00CD35AD">
              <w:rPr>
                <w:rFonts w:ascii="Times New Roman" w:hAnsi="標楷體" w:cs="Times New Roman"/>
                <w:sz w:val="20"/>
                <w:szCs w:val="20"/>
              </w:rPr>
              <w:t>0%</w:t>
            </w:r>
            <w:r w:rsidRPr="009310A9">
              <w:rPr>
                <w:rFonts w:ascii="Times New Roman" w:hAnsi="標楷體" w:cs="Times New Roman" w:hint="eastAsia"/>
                <w:sz w:val="20"/>
                <w:szCs w:val="20"/>
              </w:rPr>
              <w:t>。</w:t>
            </w:r>
          </w:p>
          <w:p w:rsidR="009310A9" w:rsidRPr="00DC5B5E" w:rsidRDefault="009310A9" w:rsidP="003040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C5B5E">
              <w:rPr>
                <w:rFonts w:ascii="Times New Roman" w:hAnsi="標楷體" w:cs="Times New Roman"/>
                <w:sz w:val="20"/>
                <w:szCs w:val="20"/>
              </w:rPr>
              <w:t>※積分</w:t>
            </w:r>
            <w:r w:rsidRPr="00DC5B5E">
              <w:rPr>
                <w:rFonts w:ascii="Times New Roman" w:hAnsi="標楷體" w:cs="Times New Roman" w:hint="eastAsia"/>
                <w:sz w:val="20"/>
                <w:szCs w:val="20"/>
              </w:rPr>
              <w:t>以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四捨五入</w:t>
            </w:r>
            <w:r w:rsidRPr="00DC5B5E">
              <w:rPr>
                <w:rFonts w:ascii="Times New Roman" w:hAnsi="標楷體" w:cs="Times New Roman" w:hint="eastAsia"/>
                <w:sz w:val="20"/>
                <w:szCs w:val="20"/>
              </w:rPr>
              <w:t>計算至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小數</w:t>
            </w:r>
            <w:r w:rsidRPr="00DC5B5E">
              <w:rPr>
                <w:rFonts w:ascii="Times New Roman" w:hAnsi="標楷體" w:cs="Times New Roman" w:hint="eastAsia"/>
                <w:sz w:val="20"/>
                <w:szCs w:val="20"/>
              </w:rPr>
              <w:t>第二位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。</w:t>
            </w:r>
          </w:p>
        </w:tc>
      </w:tr>
      <w:tr w:rsidR="009310A9" w:rsidRPr="00D551BF" w:rsidTr="009310A9">
        <w:trPr>
          <w:trHeight w:val="398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9310A9" w:rsidRDefault="009310A9" w:rsidP="00CE6D4D">
            <w:pPr>
              <w:pStyle w:val="Default"/>
              <w:rPr>
                <w:rFonts w:ascii="Times New Roman" w:hAnsi="標楷體" w:cs="Times New Roman"/>
                <w:b/>
                <w:sz w:val="22"/>
                <w:szCs w:val="22"/>
              </w:rPr>
            </w:pPr>
            <w:r w:rsidRPr="009310A9">
              <w:rPr>
                <w:rFonts w:ascii="Times New Roman" w:hAnsi="標楷體" w:cs="Times New Roman"/>
                <w:b/>
                <w:sz w:val="22"/>
                <w:szCs w:val="22"/>
              </w:rPr>
              <w:t>二、學術表現佔</w:t>
            </w:r>
            <w:r w:rsidRPr="009310A9">
              <w:rPr>
                <w:rFonts w:ascii="Times New Roman" w:hAnsi="標楷體" w:cs="Times New Roman" w:hint="eastAsia"/>
                <w:b/>
                <w:sz w:val="22"/>
                <w:szCs w:val="22"/>
              </w:rPr>
              <w:t>6</w:t>
            </w:r>
            <w:r w:rsidRPr="009310A9">
              <w:rPr>
                <w:rFonts w:ascii="Times New Roman" w:hAnsi="Times New Roman" w:cs="Times New Roman"/>
                <w:b/>
                <w:sz w:val="22"/>
                <w:szCs w:val="22"/>
              </w:rPr>
              <w:t>0%</w:t>
            </w:r>
            <w:r w:rsidRPr="009310A9">
              <w:rPr>
                <w:rFonts w:ascii="Times New Roman" w:hAnsi="Times New Roman" w:cs="Times New Roman" w:hint="eastAsia"/>
                <w:sz w:val="20"/>
                <w:szCs w:val="20"/>
              </w:rPr>
              <w:t>所謂發表學術研究著作，指在國內外出版專書、投稿國內外學術期刊或研討會，並被接受刊登或發表；參與學術研究活動，指參與科技部計畫、政府或民間單位委託之研</w:t>
            </w:r>
            <w:r w:rsidR="00CE6D4D">
              <w:rPr>
                <w:rFonts w:ascii="Times New Roman" w:hAnsi="Times New Roman" w:cs="Times New Roman" w:hint="eastAsia"/>
                <w:sz w:val="20"/>
                <w:szCs w:val="20"/>
              </w:rPr>
              <w:t>究計畫、國內外研討會、院內學術期刊助理編輯、院內課程助理，以上皆須</w:t>
            </w:r>
            <w:r w:rsidRPr="00CE6D4D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檢附相關證明</w:t>
            </w:r>
            <w:r w:rsidR="00CE6D4D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正本</w:t>
            </w:r>
            <w:r w:rsidRPr="009310A9"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9310A9" w:rsidRPr="00434102" w:rsidTr="009310A9">
        <w:trPr>
          <w:trHeight w:val="161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10A9" w:rsidRDefault="009310A9" w:rsidP="009310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（一）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相關學術活動（請逐項條列，並依序寫出各項得分）</w:t>
            </w:r>
          </w:p>
          <w:p w:rsidR="009310A9" w:rsidRPr="00DC5B5E" w:rsidRDefault="009310A9" w:rsidP="009310A9">
            <w:pPr>
              <w:rPr>
                <w:rFonts w:ascii="Times New Roman" w:hAnsi="Times New Roman"/>
                <w:sz w:val="20"/>
                <w:szCs w:val="20"/>
              </w:rPr>
            </w:pPr>
            <w:r w:rsidRPr="009310A9">
              <w:rPr>
                <w:rFonts w:ascii="Times New Roman" w:hAnsi="Times New Roman" w:hint="eastAsia"/>
                <w:sz w:val="20"/>
                <w:szCs w:val="20"/>
              </w:rPr>
              <w:t>刊登於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SSCI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學術刊物或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 xml:space="preserve">TSSCI 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學術刊物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50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分；出版學術專書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50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分；出版學術篇章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30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分；刊登於國內外雙匿名審查制的學術刊物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30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分；發表於國內外雙匿名審查制的研討會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30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分；刊登於國內外有審查制的期刊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20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分；發表於國內外有審查制的研討會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20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分。</w:t>
            </w:r>
          </w:p>
        </w:tc>
      </w:tr>
      <w:tr w:rsidR="009310A9" w:rsidRPr="00D551BF" w:rsidTr="009310A9">
        <w:trPr>
          <w:trHeight w:val="1182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Pr="00DC5B5E" w:rsidRDefault="009310A9" w:rsidP="009310A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310A9" w:rsidRPr="00D551BF" w:rsidTr="009310A9">
        <w:trPr>
          <w:trHeight w:val="1109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Pr="00B825CF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  <w:r w:rsidRPr="00B825CF">
              <w:rPr>
                <w:rFonts w:ascii="新細明體" w:eastAsia="新細明體" w:hAnsi="新細明體" w:cs="Times New Roman" w:hint="eastAsia"/>
                <w:color w:val="auto"/>
                <w:sz w:val="20"/>
                <w:szCs w:val="20"/>
              </w:rPr>
              <w:t>（二）個人主創作品得獎（請逐項條列，並依序寫出各項得分）</w:t>
            </w:r>
          </w:p>
          <w:p w:rsidR="009310A9" w:rsidRPr="00B825CF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  <w:r w:rsidRPr="009310A9">
              <w:rPr>
                <w:rFonts w:ascii="新細明體" w:eastAsia="新細明體" w:hAnsi="新細明體" w:cs="Times New Roman" w:hint="eastAsia"/>
                <w:color w:val="auto"/>
                <w:sz w:val="20"/>
                <w:szCs w:val="20"/>
              </w:rPr>
              <w:t>個人主創作品參加國際或全國比賽得首獎50分，其他獎項40分，入圍20分；非個人主創作品參加國際或全國比賽得首獎30分，其他獎項20分，入圍10分。</w:t>
            </w:r>
          </w:p>
        </w:tc>
      </w:tr>
      <w:tr w:rsidR="009310A9" w:rsidRPr="00D551BF" w:rsidTr="009310A9">
        <w:trPr>
          <w:trHeight w:val="1109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Pr="00B825CF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</w:p>
        </w:tc>
      </w:tr>
      <w:tr w:rsidR="009310A9" w:rsidRPr="00D551BF" w:rsidTr="009310A9">
        <w:trPr>
          <w:trHeight w:val="857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  <w:t>（三）</w:t>
            </w:r>
            <w:r w:rsidRPr="009310A9">
              <w:rPr>
                <w:rFonts w:ascii="新細明體" w:eastAsia="新細明體" w:hAnsi="新細明體" w:cs="Times New Roman" w:hint="eastAsia"/>
                <w:color w:val="auto"/>
                <w:sz w:val="20"/>
                <w:szCs w:val="20"/>
              </w:rPr>
              <w:t>相關助理工作（請逐項條列，並依序寫出各項得分）</w:t>
            </w:r>
          </w:p>
          <w:p w:rsidR="009310A9" w:rsidRPr="00B825CF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  <w:r w:rsidRPr="009310A9">
              <w:rPr>
                <w:rFonts w:ascii="新細明體" w:eastAsia="新細明體" w:hAnsi="新細明體" w:cs="Times New Roman" w:hint="eastAsia"/>
                <w:color w:val="auto"/>
                <w:sz w:val="20"/>
                <w:szCs w:val="20"/>
              </w:rPr>
              <w:t>擔任院內學術期刊助理編輯10分；擔任課程助理一門課10分；擔任院內專任老師研究計畫助理10分。</w:t>
            </w:r>
          </w:p>
        </w:tc>
      </w:tr>
      <w:tr w:rsidR="009310A9" w:rsidRPr="00D551BF" w:rsidTr="009310A9">
        <w:trPr>
          <w:trHeight w:val="857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</w:p>
        </w:tc>
      </w:tr>
      <w:tr w:rsidR="009310A9" w:rsidRPr="00D551BF" w:rsidTr="009310A9">
        <w:trPr>
          <w:trHeight w:val="400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  <w:t>（四）</w:t>
            </w:r>
            <w:r w:rsidRPr="009310A9">
              <w:rPr>
                <w:rFonts w:ascii="新細明體" w:eastAsia="新細明體" w:hAnsi="新細明體" w:cs="Times New Roman" w:hint="eastAsia"/>
                <w:color w:val="auto"/>
                <w:sz w:val="20"/>
                <w:szCs w:val="20"/>
              </w:rPr>
              <w:t>參加相關研討會（請逐項條列，並依序寫出各項得分）參加國內外傳播相關討會一項5分。</w:t>
            </w:r>
          </w:p>
        </w:tc>
      </w:tr>
      <w:tr w:rsidR="009310A9" w:rsidRPr="00D551BF" w:rsidTr="009310A9">
        <w:trPr>
          <w:trHeight w:val="400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</w:p>
          <w:p w:rsidR="009310A9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</w:p>
        </w:tc>
      </w:tr>
      <w:tr w:rsidR="009310A9" w:rsidRPr="00D551BF" w:rsidTr="009310A9">
        <w:trPr>
          <w:trHeight w:val="695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0A9" w:rsidRPr="00D551BF" w:rsidRDefault="009310A9" w:rsidP="00ED1D6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2CF">
              <w:rPr>
                <w:rFonts w:ascii="Times New Roman" w:hAnsi="標楷體" w:cs="Times New Roman"/>
                <w:sz w:val="23"/>
                <w:szCs w:val="23"/>
                <w:shd w:val="pct15" w:color="auto" w:fill="FFFFFF"/>
              </w:rPr>
              <w:t>積分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0A9" w:rsidRPr="00D551BF" w:rsidRDefault="009310A9" w:rsidP="00FD39B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DC5B5E" w:rsidRDefault="009310A9" w:rsidP="00853CC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C5B5E">
              <w:rPr>
                <w:rFonts w:ascii="Times New Roman" w:hAnsi="標楷體" w:cs="Times New Roman"/>
                <w:sz w:val="20"/>
                <w:szCs w:val="20"/>
              </w:rPr>
              <w:t>※發表學術著作（含作品）及參與學術研究</w:t>
            </w:r>
            <w:r w:rsidRPr="00DC5B5E">
              <w:rPr>
                <w:rFonts w:ascii="Times New Roman" w:hAnsi="標楷體" w:cs="Times New Roman" w:hint="eastAsia"/>
                <w:sz w:val="20"/>
                <w:szCs w:val="20"/>
              </w:rPr>
              <w:t>活動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得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分合併計算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 xml:space="preserve"> (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滿分為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10</w:t>
            </w:r>
            <w:r w:rsidRPr="00DC5B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分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)</w:t>
            </w:r>
            <w:r w:rsidR="00853CC9" w:rsidRPr="00DC5B5E">
              <w:rPr>
                <w:rFonts w:ascii="Times New Roman" w:hAnsi="標楷體" w:cs="Times New Roman"/>
                <w:sz w:val="20"/>
                <w:szCs w:val="20"/>
              </w:rPr>
              <w:t xml:space="preserve"> </w:t>
            </w:r>
            <w:r w:rsidR="00853CC9" w:rsidRPr="00DC5B5E">
              <w:rPr>
                <w:rFonts w:ascii="Times New Roman" w:hAnsi="標楷體" w:cs="Times New Roman"/>
                <w:sz w:val="20"/>
                <w:szCs w:val="20"/>
              </w:rPr>
              <w:t>，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總得分再乘以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60%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為積分</w:t>
            </w:r>
            <w:r w:rsidR="00853CC9" w:rsidRPr="00DC5B5E">
              <w:rPr>
                <w:rFonts w:ascii="Times New Roman" w:hAnsi="標楷體" w:cs="Times New Roman"/>
                <w:sz w:val="20"/>
                <w:szCs w:val="20"/>
              </w:rPr>
              <w:t>。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。</w:t>
            </w:r>
          </w:p>
        </w:tc>
      </w:tr>
      <w:tr w:rsidR="009310A9" w:rsidRPr="00D551BF" w:rsidTr="009310A9">
        <w:trPr>
          <w:trHeight w:val="162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DC5B5E" w:rsidRDefault="009310A9" w:rsidP="009310A9">
            <w:pPr>
              <w:pStyle w:val="Default"/>
              <w:ind w:left="148" w:hangingChars="67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9310A9">
              <w:rPr>
                <w:rFonts w:ascii="Times New Roman" w:hAnsi="標楷體" w:cs="Times New Roman" w:hint="eastAsia"/>
                <w:b/>
                <w:sz w:val="22"/>
                <w:szCs w:val="22"/>
              </w:rPr>
              <w:t>三、</w:t>
            </w:r>
            <w:r w:rsidRPr="009310A9">
              <w:rPr>
                <w:rFonts w:ascii="Times New Roman" w:hAnsi="標楷體"/>
                <w:b/>
                <w:sz w:val="22"/>
                <w:szCs w:val="22"/>
              </w:rPr>
              <w:t>參與院、系活動</w:t>
            </w:r>
            <w:r w:rsidRPr="009310A9">
              <w:rPr>
                <w:rFonts w:ascii="Times New Roman" w:hAnsi="標楷體" w:hint="eastAsia"/>
                <w:b/>
                <w:sz w:val="22"/>
                <w:szCs w:val="22"/>
              </w:rPr>
              <w:t>或</w:t>
            </w:r>
            <w:r w:rsidRPr="009310A9">
              <w:rPr>
                <w:rFonts w:ascii="Times New Roman" w:hAnsi="標楷體"/>
                <w:b/>
                <w:sz w:val="22"/>
                <w:szCs w:val="22"/>
              </w:rPr>
              <w:t>其他貢獻</w:t>
            </w:r>
            <w:r w:rsidRPr="009310A9">
              <w:rPr>
                <w:rFonts w:ascii="Times New Roman" w:hAnsi="標楷體" w:cs="Times New Roman"/>
                <w:b/>
                <w:sz w:val="22"/>
                <w:szCs w:val="22"/>
              </w:rPr>
              <w:t>佔</w:t>
            </w:r>
            <w:r w:rsidRPr="009310A9">
              <w:rPr>
                <w:rFonts w:ascii="Times New Roman" w:hAnsi="Times New Roman" w:cs="Times New Roman"/>
                <w:b/>
                <w:sz w:val="22"/>
                <w:szCs w:val="22"/>
              </w:rPr>
              <w:t>20%</w:t>
            </w:r>
            <w:r w:rsidRPr="009310A9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申請人應檢附院、系主辦單位或活動負責人</w:t>
            </w:r>
            <w:r w:rsidRPr="009310A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9310A9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以本院教職員為限</w:t>
            </w:r>
            <w:r w:rsidRPr="009310A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9310A9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開具之證明；其他貢獻，指參與校內、外各種競賽（不可與審查標準第二類重複），且得名或獲獎，申請人</w:t>
            </w:r>
            <w:r w:rsidRPr="00CD6B01">
              <w:rPr>
                <w:rFonts w:ascii="Times New Roman" w:hAnsi="Times New Roman" w:cs="Times New Roman" w:hint="eastAsia"/>
                <w:bCs/>
                <w:color w:val="auto"/>
                <w:sz w:val="20"/>
                <w:szCs w:val="20"/>
              </w:rPr>
              <w:t>應檢附主辦單位開立之證明</w:t>
            </w:r>
            <w:r w:rsidR="00CE6D4D" w:rsidRPr="00CD6B01">
              <w:rPr>
                <w:rFonts w:ascii="Times New Roman" w:hAnsi="Times New Roman" w:cs="Times New Roman" w:hint="eastAsia"/>
                <w:bCs/>
                <w:color w:val="auto"/>
                <w:sz w:val="20"/>
                <w:szCs w:val="20"/>
              </w:rPr>
              <w:t>正本</w:t>
            </w:r>
            <w:r w:rsidRPr="00CD6B01">
              <w:rPr>
                <w:rFonts w:ascii="Times New Roman" w:hAnsi="Times New Roman" w:cs="Times New Roman" w:hint="eastAsia"/>
                <w:bCs/>
                <w:color w:val="auto"/>
                <w:sz w:val="20"/>
                <w:szCs w:val="20"/>
              </w:rPr>
              <w:t>。</w:t>
            </w:r>
          </w:p>
        </w:tc>
      </w:tr>
      <w:tr w:rsidR="009310A9" w:rsidRPr="00D551BF" w:rsidTr="009310A9">
        <w:trPr>
          <w:trHeight w:val="162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3A5FF9" w:rsidRDefault="003A5FF9" w:rsidP="003A5FF9">
            <w:pPr>
              <w:pStyle w:val="Defaul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sz w:val="20"/>
                <w:szCs w:val="20"/>
              </w:rPr>
              <w:lastRenderedPageBreak/>
              <w:t>（一）</w:t>
            </w:r>
            <w:r w:rsidR="009310A9" w:rsidRPr="009310A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參與院內活動（請逐項條列，並依序寫出各項得分）</w:t>
            </w:r>
            <w:r w:rsidR="009310A9" w:rsidRPr="003A5FF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擔任院內各種營隊活動隊輔一項5分；參加院內舉辦之各類演講（例如：傳播沙龍）一項5分；擔任班級或學校社團幹部5分。</w:t>
            </w:r>
          </w:p>
        </w:tc>
      </w:tr>
      <w:tr w:rsidR="003A5FF9" w:rsidRPr="00D551BF" w:rsidTr="009310A9">
        <w:trPr>
          <w:trHeight w:val="162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A5FF9" w:rsidRDefault="003A5FF9" w:rsidP="003A5FF9">
            <w:pPr>
              <w:pStyle w:val="Defaul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  <w:p w:rsidR="003A5FF9" w:rsidRDefault="003A5FF9" w:rsidP="003A5FF9">
            <w:pPr>
              <w:pStyle w:val="Defaul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</w:tr>
      <w:tr w:rsidR="003A5FF9" w:rsidRPr="00D551BF" w:rsidTr="009310A9">
        <w:trPr>
          <w:trHeight w:val="162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A5FF9" w:rsidRDefault="003A5FF9" w:rsidP="003A5FF9">
            <w:pPr>
              <w:pStyle w:val="Defaul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（二）</w:t>
            </w:r>
            <w:r w:rsidRPr="003A5FF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其他貢獻（請逐項條列，並依序寫出各項得分）其他貢獻一項5分。</w:t>
            </w:r>
          </w:p>
        </w:tc>
      </w:tr>
      <w:tr w:rsidR="009310A9" w:rsidRPr="00D551BF" w:rsidTr="003A5FF9">
        <w:trPr>
          <w:trHeight w:val="587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DC5B5E" w:rsidRDefault="009310A9" w:rsidP="003A5FF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310A9" w:rsidRPr="00D551BF" w:rsidTr="009310A9">
        <w:trPr>
          <w:trHeight w:val="291"/>
        </w:trPr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D551BF" w:rsidRDefault="009310A9" w:rsidP="00ED1D6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2CF">
              <w:rPr>
                <w:rFonts w:ascii="Times New Roman" w:hAnsi="標楷體" w:cs="Times New Roman"/>
                <w:sz w:val="23"/>
                <w:szCs w:val="23"/>
                <w:shd w:val="pct15" w:color="auto" w:fill="FFFFFF"/>
              </w:rPr>
              <w:t>積分</w:t>
            </w:r>
            <w:r w:rsidRPr="00D551B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D551BF" w:rsidRDefault="009310A9" w:rsidP="00A3303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DC5B5E" w:rsidRDefault="009310A9" w:rsidP="00853CC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C5B5E">
              <w:rPr>
                <w:rFonts w:ascii="Times New Roman" w:hAnsi="標楷體" w:cs="Times New Roman"/>
                <w:sz w:val="20"/>
                <w:szCs w:val="20"/>
              </w:rPr>
              <w:t>※參與院、系活動與其他貢獻之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得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分合併計算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 xml:space="preserve"> (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滿分為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10</w:t>
            </w:r>
            <w:r w:rsidRPr="00DC5B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分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)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，總得分再乘以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20%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為積分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。</w:t>
            </w:r>
          </w:p>
        </w:tc>
      </w:tr>
      <w:tr w:rsidR="003A5FF9" w:rsidRPr="00D551BF" w:rsidTr="005964F7">
        <w:trPr>
          <w:trHeight w:val="291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F9" w:rsidRPr="003A5FF9" w:rsidRDefault="003A5FF9" w:rsidP="00A33035">
            <w:pPr>
              <w:pStyle w:val="Default"/>
              <w:rPr>
                <w:rFonts w:ascii="Times New Roman" w:hAnsi="標楷體" w:cs="Times New Roman"/>
                <w:b/>
                <w:sz w:val="22"/>
                <w:szCs w:val="22"/>
              </w:rPr>
            </w:pPr>
            <w:r>
              <w:rPr>
                <w:rFonts w:ascii="Times New Roman" w:hAnsi="標楷體" w:cs="Times New Roman" w:hint="eastAsia"/>
                <w:b/>
                <w:sz w:val="22"/>
                <w:szCs w:val="22"/>
              </w:rPr>
              <w:t>四、</w:t>
            </w:r>
            <w:r w:rsidRPr="003A5FF9">
              <w:rPr>
                <w:rFonts w:ascii="Times New Roman" w:hAnsi="標楷體" w:cs="Times New Roman" w:hint="eastAsia"/>
                <w:b/>
                <w:sz w:val="22"/>
                <w:szCs w:val="22"/>
              </w:rPr>
              <w:t>總積分計算（學業表現</w:t>
            </w:r>
            <w:r w:rsidRPr="003A5FF9">
              <w:rPr>
                <w:rFonts w:ascii="Times New Roman" w:hAnsi="標楷體" w:cs="Times New Roman" w:hint="eastAsia"/>
                <w:b/>
                <w:sz w:val="22"/>
                <w:szCs w:val="22"/>
              </w:rPr>
              <w:t>+</w:t>
            </w:r>
            <w:r w:rsidRPr="003A5FF9">
              <w:rPr>
                <w:rFonts w:ascii="Times New Roman" w:hAnsi="標楷體" w:cs="Times New Roman" w:hint="eastAsia"/>
                <w:b/>
                <w:sz w:val="22"/>
                <w:szCs w:val="22"/>
              </w:rPr>
              <w:t>學術表現</w:t>
            </w:r>
            <w:r w:rsidRPr="003A5FF9">
              <w:rPr>
                <w:rFonts w:ascii="Times New Roman" w:hAnsi="標楷體" w:cs="Times New Roman" w:hint="eastAsia"/>
                <w:b/>
                <w:sz w:val="22"/>
                <w:szCs w:val="22"/>
              </w:rPr>
              <w:t>+</w:t>
            </w:r>
            <w:r w:rsidRPr="003A5FF9">
              <w:rPr>
                <w:rFonts w:ascii="Times New Roman" w:hAnsi="標楷體" w:cs="Times New Roman" w:hint="eastAsia"/>
                <w:b/>
                <w:sz w:val="22"/>
                <w:szCs w:val="22"/>
              </w:rPr>
              <w:t>院系活動或其他貢獻之積分）</w:t>
            </w:r>
          </w:p>
          <w:p w:rsidR="003A5FF9" w:rsidRPr="003A5FF9" w:rsidRDefault="003A5FF9" w:rsidP="00A33035">
            <w:pPr>
              <w:pStyle w:val="Default"/>
              <w:rPr>
                <w:rFonts w:ascii="Times New Roman" w:hAnsi="標楷體" w:cs="Times New Roman"/>
                <w:sz w:val="22"/>
                <w:szCs w:val="22"/>
              </w:rPr>
            </w:pPr>
            <w:r w:rsidRPr="003A5FF9">
              <w:rPr>
                <w:rFonts w:ascii="Times New Roman" w:hAnsi="標楷體" w:cs="Times New Roman" w:hint="eastAsia"/>
                <w:sz w:val="22"/>
                <w:szCs w:val="22"/>
                <w:shd w:val="pct15" w:color="auto" w:fill="FFFFFF"/>
              </w:rPr>
              <w:t>總積分</w:t>
            </w:r>
            <w:r w:rsidRPr="003A5FF9">
              <w:rPr>
                <w:rFonts w:ascii="Times New Roman" w:hAnsi="標楷體" w:cs="Times New Roman" w:hint="eastAsia"/>
                <w:sz w:val="22"/>
                <w:szCs w:val="22"/>
              </w:rPr>
              <w:t>：</w:t>
            </w:r>
          </w:p>
        </w:tc>
      </w:tr>
      <w:tr w:rsidR="00BD4779" w:rsidRPr="00D551BF" w:rsidTr="006E262F">
        <w:trPr>
          <w:trHeight w:val="216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D4779" w:rsidRDefault="00BD4779" w:rsidP="00A33035">
            <w:pPr>
              <w:pStyle w:val="Default"/>
              <w:rPr>
                <w:rFonts w:ascii="Times New Roman" w:hAnsi="標楷體" w:cs="Times New Roman"/>
                <w:b/>
                <w:sz w:val="22"/>
                <w:szCs w:val="22"/>
              </w:rPr>
            </w:pPr>
          </w:p>
        </w:tc>
      </w:tr>
      <w:tr w:rsidR="00BD4779" w:rsidRPr="00D551BF" w:rsidTr="005964F7">
        <w:trPr>
          <w:trHeight w:val="291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79" w:rsidRPr="00BD4779" w:rsidRDefault="00BD4779" w:rsidP="00BD4779">
            <w:pPr>
              <w:pStyle w:val="Default"/>
              <w:rPr>
                <w:rFonts w:ascii="Times New Roman" w:hAnsi="標楷體"/>
                <w:b/>
              </w:rPr>
            </w:pPr>
            <w:r w:rsidRPr="00BD4779">
              <w:rPr>
                <w:rFonts w:ascii="Times New Roman" w:hAnsi="標楷體"/>
                <w:b/>
              </w:rPr>
              <w:t>本人依「國立政治大學傳播學院研究生獎助學金給與實施要點」規定申請本獎學金，已詳讀前述</w:t>
            </w:r>
            <w:r w:rsidRPr="00BD4779">
              <w:rPr>
                <w:rFonts w:ascii="Times New Roman" w:hAnsi="標楷體" w:hint="eastAsia"/>
                <w:b/>
              </w:rPr>
              <w:t>要點</w:t>
            </w:r>
            <w:r w:rsidRPr="00BD4779">
              <w:rPr>
                <w:rFonts w:ascii="Times New Roman" w:hAnsi="標楷體"/>
                <w:b/>
              </w:rPr>
              <w:t>並承諾遵守</w:t>
            </w:r>
            <w:r w:rsidRPr="00BD4779">
              <w:rPr>
                <w:rFonts w:ascii="Times New Roman" w:hAnsi="標楷體" w:hint="eastAsia"/>
                <w:b/>
              </w:rPr>
              <w:t>相關</w:t>
            </w:r>
            <w:r w:rsidRPr="00BD4779">
              <w:rPr>
                <w:rFonts w:ascii="Times New Roman" w:hAnsi="標楷體"/>
                <w:b/>
              </w:rPr>
              <w:t>規定，如有違</w:t>
            </w:r>
            <w:r w:rsidRPr="00BD4779">
              <w:rPr>
                <w:rFonts w:ascii="Times New Roman" w:hAnsi="標楷體" w:hint="eastAsia"/>
                <w:b/>
              </w:rPr>
              <w:t>背</w:t>
            </w:r>
            <w:r w:rsidRPr="00BD4779">
              <w:rPr>
                <w:rFonts w:ascii="Times New Roman" w:hAnsi="標楷體"/>
                <w:b/>
              </w:rPr>
              <w:t>，</w:t>
            </w:r>
            <w:r w:rsidRPr="00BD4779">
              <w:rPr>
                <w:rFonts w:ascii="Times New Roman" w:hAnsi="標楷體" w:hint="eastAsia"/>
                <w:b/>
              </w:rPr>
              <w:t>須</w:t>
            </w:r>
            <w:r w:rsidRPr="00BD4779">
              <w:rPr>
                <w:rFonts w:ascii="Times New Roman" w:hAnsi="標楷體"/>
                <w:b/>
              </w:rPr>
              <w:t>全數繳回領取之獎助金，特立切結書為憑。</w:t>
            </w:r>
          </w:p>
          <w:p w:rsidR="00BD4779" w:rsidRDefault="00BD4779" w:rsidP="00BD4779">
            <w:pPr>
              <w:pStyle w:val="Default"/>
              <w:rPr>
                <w:rFonts w:ascii="Times New Roman" w:hAnsi="標楷體" w:cs="Times New Roman"/>
                <w:b/>
              </w:rPr>
            </w:pPr>
          </w:p>
          <w:p w:rsidR="00BD4779" w:rsidRDefault="00BD4779" w:rsidP="00BD4779">
            <w:pPr>
              <w:pStyle w:val="Default"/>
              <w:ind w:right="1680"/>
              <w:jc w:val="right"/>
              <w:rPr>
                <w:rFonts w:ascii="Times New Roman" w:hAnsi="標楷體" w:cs="Times New Roman"/>
                <w:b/>
                <w:sz w:val="22"/>
                <w:szCs w:val="22"/>
              </w:rPr>
            </w:pPr>
            <w:r w:rsidRPr="00BD4779">
              <w:rPr>
                <w:rFonts w:ascii="Times New Roman" w:hAnsi="標楷體" w:cs="Times New Roman"/>
                <w:b/>
              </w:rPr>
              <w:t>立書人簽名：</w:t>
            </w:r>
          </w:p>
        </w:tc>
      </w:tr>
    </w:tbl>
    <w:p w:rsidR="00567F25" w:rsidRDefault="00567F25" w:rsidP="00567F25">
      <w:pPr>
        <w:tabs>
          <w:tab w:val="left" w:pos="1725"/>
        </w:tabs>
        <w:spacing w:line="360" w:lineRule="auto"/>
        <w:rPr>
          <w:rFonts w:ascii="Times New Roman" w:hAnsi="Times New Roman"/>
          <w:sz w:val="22"/>
        </w:rPr>
      </w:pPr>
    </w:p>
    <w:p w:rsidR="00567F25" w:rsidRDefault="00567F25" w:rsidP="00567F25">
      <w:pPr>
        <w:tabs>
          <w:tab w:val="left" w:pos="1725"/>
        </w:tabs>
        <w:spacing w:line="360" w:lineRule="auto"/>
        <w:rPr>
          <w:rFonts w:ascii="Times New Roman" w:hAnsi="Times New Roman"/>
          <w:sz w:val="22"/>
        </w:rPr>
      </w:pPr>
    </w:p>
    <w:p w:rsidR="00094C43" w:rsidRDefault="00567F25" w:rsidP="00094C43">
      <w:pPr>
        <w:tabs>
          <w:tab w:val="left" w:pos="1725"/>
        </w:tabs>
        <w:spacing w:line="360" w:lineRule="auto"/>
        <w:rPr>
          <w:rFonts w:ascii="Times New Roman" w:hAnsi="Times New Roman"/>
          <w:sz w:val="22"/>
        </w:rPr>
      </w:pPr>
      <w:r>
        <w:rPr>
          <w:rFonts w:ascii="新細明體" w:hAnsi="新細明體" w:hint="eastAsia"/>
          <w:sz w:val="22"/>
        </w:rPr>
        <w:t>※</w:t>
      </w:r>
      <w:r w:rsidR="00BD4779">
        <w:rPr>
          <w:rFonts w:ascii="Times New Roman" w:hAnsi="Times New Roman"/>
          <w:sz w:val="22"/>
        </w:rPr>
        <w:t>申請說明：</w:t>
      </w:r>
      <w:r w:rsidRPr="00567F25">
        <w:rPr>
          <w:rFonts w:ascii="Times New Roman" w:hAnsi="Times New Roman"/>
          <w:b/>
          <w:sz w:val="22"/>
        </w:rPr>
        <w:t>本獎學金為一學年受理一次，每學年下學期公告受理。</w:t>
      </w:r>
      <w:r>
        <w:rPr>
          <w:rFonts w:ascii="Times New Roman" w:hAnsi="Times New Roman"/>
          <w:sz w:val="22"/>
        </w:rPr>
        <w:tab/>
      </w:r>
    </w:p>
    <w:p w:rsidR="00CF5FBD" w:rsidRDefault="00094C43" w:rsidP="00094C43">
      <w:pPr>
        <w:tabs>
          <w:tab w:val="left" w:pos="1725"/>
        </w:tabs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一、</w:t>
      </w:r>
      <w:r w:rsidR="00220477" w:rsidRPr="00094C43">
        <w:rPr>
          <w:rFonts w:ascii="Times New Roman" w:hAnsi="Times New Roman" w:hint="eastAsia"/>
          <w:sz w:val="22"/>
        </w:rPr>
        <w:t>申請資料：將下列應備書面文件各乙份（簡單</w:t>
      </w:r>
      <w:r w:rsidR="00FD0D10" w:rsidRPr="00094C43">
        <w:rPr>
          <w:rFonts w:ascii="Times New Roman" w:hAnsi="Times New Roman" w:hint="eastAsia"/>
          <w:sz w:val="22"/>
        </w:rPr>
        <w:t>以訂書針</w:t>
      </w:r>
      <w:r w:rsidR="00220477" w:rsidRPr="00094C43">
        <w:rPr>
          <w:rFonts w:ascii="Times New Roman" w:hAnsi="Times New Roman" w:hint="eastAsia"/>
          <w:sz w:val="22"/>
        </w:rPr>
        <w:t>裝訂且依序排列）交至研究</w:t>
      </w:r>
      <w:r w:rsidR="009F3203" w:rsidRPr="00094C43">
        <w:rPr>
          <w:rFonts w:ascii="Times New Roman" w:hAnsi="Times New Roman" w:hint="eastAsia"/>
          <w:sz w:val="22"/>
        </w:rPr>
        <w:t>部</w:t>
      </w:r>
      <w:r w:rsidR="00220477" w:rsidRPr="00094C43">
        <w:rPr>
          <w:rFonts w:ascii="Times New Roman" w:hAnsi="Times New Roman" w:hint="eastAsia"/>
          <w:sz w:val="22"/>
        </w:rPr>
        <w:t>。逾期或資</w:t>
      </w:r>
    </w:p>
    <w:p w:rsidR="00436F75" w:rsidRDefault="00CF5FBD" w:rsidP="00436F75">
      <w:pPr>
        <w:tabs>
          <w:tab w:val="left" w:pos="1725"/>
        </w:tabs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              </w:t>
      </w:r>
      <w:r w:rsidR="00220477" w:rsidRPr="00094C43">
        <w:rPr>
          <w:rFonts w:ascii="Times New Roman" w:hAnsi="Times New Roman" w:hint="eastAsia"/>
          <w:sz w:val="22"/>
        </w:rPr>
        <w:t>料不齊者，恕不受理。</w:t>
      </w:r>
    </w:p>
    <w:p w:rsidR="00436F75" w:rsidRDefault="00436F75" w:rsidP="00436F75">
      <w:pPr>
        <w:tabs>
          <w:tab w:val="left" w:pos="1725"/>
        </w:tabs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（一）</w:t>
      </w:r>
      <w:r w:rsidR="00220477" w:rsidRPr="00220477">
        <w:rPr>
          <w:rFonts w:ascii="Times New Roman" w:hAnsi="Times New Roman" w:hint="eastAsia"/>
          <w:sz w:val="22"/>
        </w:rPr>
        <w:t>申請表。</w:t>
      </w:r>
    </w:p>
    <w:p w:rsidR="0090172A" w:rsidRDefault="00436F75" w:rsidP="00436F75">
      <w:pPr>
        <w:tabs>
          <w:tab w:val="left" w:pos="1725"/>
        </w:tabs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（二）</w:t>
      </w:r>
      <w:r w:rsidR="00220477" w:rsidRPr="00220477">
        <w:rPr>
          <w:rFonts w:ascii="Times New Roman" w:hAnsi="Times New Roman" w:hint="eastAsia"/>
          <w:sz w:val="22"/>
        </w:rPr>
        <w:t>前一學</w:t>
      </w:r>
      <w:r w:rsidR="00BD4779">
        <w:rPr>
          <w:rFonts w:ascii="Times New Roman" w:hAnsi="Times New Roman" w:hint="eastAsia"/>
          <w:sz w:val="22"/>
        </w:rPr>
        <w:t>期</w:t>
      </w:r>
      <w:r w:rsidR="00220477" w:rsidRPr="00220477">
        <w:rPr>
          <w:rFonts w:ascii="Times New Roman" w:hAnsi="Times New Roman" w:hint="eastAsia"/>
          <w:sz w:val="22"/>
        </w:rPr>
        <w:t>成績單正本</w:t>
      </w:r>
      <w:r w:rsidR="00BF7166">
        <w:rPr>
          <w:rFonts w:ascii="Times New Roman" w:hAnsi="Times New Roman" w:hint="eastAsia"/>
          <w:sz w:val="22"/>
        </w:rPr>
        <w:t>，</w:t>
      </w:r>
      <w:r w:rsidR="00220477" w:rsidRPr="00220477">
        <w:rPr>
          <w:rFonts w:ascii="Times New Roman" w:hAnsi="Times New Roman" w:hint="eastAsia"/>
          <w:sz w:val="22"/>
        </w:rPr>
        <w:t>未附者不予計分。</w:t>
      </w:r>
    </w:p>
    <w:p w:rsidR="00220477" w:rsidRPr="00220477" w:rsidRDefault="0090172A" w:rsidP="00436F75">
      <w:pPr>
        <w:tabs>
          <w:tab w:val="left" w:pos="1725"/>
        </w:tabs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（三）</w:t>
      </w:r>
      <w:r w:rsidR="00220477" w:rsidRPr="00220477">
        <w:rPr>
          <w:rFonts w:ascii="Times New Roman" w:hAnsi="Times New Roman" w:hint="eastAsia"/>
          <w:sz w:val="22"/>
        </w:rPr>
        <w:t>學術表現及參與院系活動之</w:t>
      </w:r>
      <w:r w:rsidR="00220477" w:rsidRPr="00EA7DD4">
        <w:rPr>
          <w:rFonts w:ascii="Times New Roman" w:hAnsi="Times New Roman" w:hint="eastAsia"/>
          <w:color w:val="0000FF"/>
          <w:sz w:val="22"/>
        </w:rPr>
        <w:t>佐證資料</w:t>
      </w:r>
      <w:r w:rsidR="00BF7166">
        <w:rPr>
          <w:rFonts w:ascii="Times New Roman" w:hAnsi="Times New Roman" w:hint="eastAsia"/>
          <w:sz w:val="22"/>
        </w:rPr>
        <w:t>，</w:t>
      </w:r>
      <w:r w:rsidR="00220477" w:rsidRPr="00220477">
        <w:rPr>
          <w:rFonts w:ascii="Times New Roman" w:hAnsi="Times New Roman" w:hint="eastAsia"/>
          <w:sz w:val="22"/>
        </w:rPr>
        <w:t>未附者不予計分。</w:t>
      </w:r>
    </w:p>
    <w:p w:rsidR="000D1AE0" w:rsidRDefault="000D1AE0" w:rsidP="000D1AE0">
      <w:pPr>
        <w:widowControl/>
        <w:spacing w:before="100" w:beforeAutospacing="1" w:after="100" w:afterAutospacing="1"/>
        <w:ind w:left="480" w:hangingChars="200" w:hanging="480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二</w:t>
      </w:r>
      <w:r w:rsidRPr="000D1AE0">
        <w:rPr>
          <w:rFonts w:ascii="新細明體" w:hAnsi="新細明體" w:cs="新細明體"/>
          <w:kern w:val="0"/>
          <w:szCs w:val="24"/>
        </w:rPr>
        <w:t>、紙本收件時間：即日起至1</w:t>
      </w:r>
      <w:r w:rsidR="0001184C">
        <w:rPr>
          <w:rFonts w:ascii="新細明體" w:hAnsi="新細明體" w:cs="新細明體" w:hint="eastAsia"/>
          <w:kern w:val="0"/>
          <w:szCs w:val="24"/>
        </w:rPr>
        <w:t>1</w:t>
      </w:r>
      <w:r w:rsidR="005A2189">
        <w:rPr>
          <w:rFonts w:ascii="新細明體" w:hAnsi="新細明體" w:cs="新細明體" w:hint="eastAsia"/>
          <w:kern w:val="0"/>
          <w:szCs w:val="24"/>
        </w:rPr>
        <w:t>4</w:t>
      </w:r>
      <w:r w:rsidRPr="000D1AE0">
        <w:rPr>
          <w:rFonts w:ascii="新細明體" w:hAnsi="新細明體" w:cs="新細明體"/>
          <w:kern w:val="0"/>
          <w:szCs w:val="24"/>
        </w:rPr>
        <w:t>年</w:t>
      </w:r>
      <w:r w:rsidR="00A36DA7">
        <w:rPr>
          <w:rFonts w:ascii="新細明體" w:hAnsi="新細明體" w:cs="新細明體" w:hint="eastAsia"/>
          <w:kern w:val="0"/>
          <w:szCs w:val="24"/>
        </w:rPr>
        <w:t>5</w:t>
      </w:r>
      <w:r w:rsidRPr="000D1AE0">
        <w:rPr>
          <w:rFonts w:ascii="新細明體" w:hAnsi="新細明體" w:cs="新細明體"/>
          <w:kern w:val="0"/>
          <w:szCs w:val="24"/>
        </w:rPr>
        <w:t>月</w:t>
      </w:r>
      <w:r w:rsidR="005A2189">
        <w:rPr>
          <w:rFonts w:ascii="新細明體" w:hAnsi="新細明體" w:cs="新細明體" w:hint="eastAsia"/>
          <w:kern w:val="0"/>
          <w:szCs w:val="24"/>
        </w:rPr>
        <w:t>28</w:t>
      </w:r>
      <w:r w:rsidRPr="000D1AE0">
        <w:rPr>
          <w:rFonts w:ascii="新細明體" w:hAnsi="新細明體" w:cs="新細明體"/>
          <w:kern w:val="0"/>
          <w:szCs w:val="24"/>
        </w:rPr>
        <w:t>日（</w:t>
      </w:r>
      <w:r w:rsidR="00672E76">
        <w:rPr>
          <w:rFonts w:ascii="新細明體" w:hAnsi="新細明體" w:cs="新細明體" w:hint="eastAsia"/>
          <w:kern w:val="0"/>
          <w:szCs w:val="24"/>
        </w:rPr>
        <w:t>星期</w:t>
      </w:r>
      <w:r w:rsidR="005A2189">
        <w:rPr>
          <w:rFonts w:ascii="新細明體" w:hAnsi="新細明體" w:cs="新細明體" w:hint="eastAsia"/>
          <w:kern w:val="0"/>
          <w:szCs w:val="24"/>
        </w:rPr>
        <w:t>三</w:t>
      </w:r>
      <w:r w:rsidRPr="000D1AE0">
        <w:rPr>
          <w:rFonts w:ascii="新細明體" w:hAnsi="新細明體" w:cs="新細明體"/>
          <w:kern w:val="0"/>
          <w:szCs w:val="24"/>
        </w:rPr>
        <w:t>）</w:t>
      </w:r>
      <w:r w:rsidR="005A2189">
        <w:rPr>
          <w:rFonts w:ascii="新細明體" w:hAnsi="新細明體" w:cs="新細明體" w:hint="eastAsia"/>
          <w:kern w:val="0"/>
          <w:szCs w:val="24"/>
        </w:rPr>
        <w:t>中午12:00前</w:t>
      </w:r>
      <w:bookmarkStart w:id="0" w:name="_GoBack"/>
      <w:bookmarkEnd w:id="0"/>
      <w:r w:rsidRPr="000D1AE0">
        <w:rPr>
          <w:rFonts w:ascii="新細明體" w:hAnsi="新細明體" w:cs="新細明體"/>
          <w:kern w:val="0"/>
          <w:szCs w:val="24"/>
        </w:rPr>
        <w:t>，收件地點：傳播學院一樓研究</w:t>
      </w:r>
      <w:r w:rsidRPr="000D1AE0">
        <w:rPr>
          <w:rFonts w:ascii="新細明體" w:hAnsi="新細明體" w:cs="新細明體" w:hint="eastAsia"/>
          <w:kern w:val="0"/>
          <w:szCs w:val="24"/>
        </w:rPr>
        <w:t>部</w:t>
      </w:r>
      <w:r w:rsidR="009B5944">
        <w:rPr>
          <w:rFonts w:ascii="新細明體" w:hAnsi="新細明體" w:cs="新細明體" w:hint="eastAsia"/>
          <w:kern w:val="0"/>
          <w:szCs w:val="24"/>
        </w:rPr>
        <w:t>3</w:t>
      </w:r>
      <w:r w:rsidRPr="000D1AE0">
        <w:rPr>
          <w:rFonts w:ascii="新細明體" w:hAnsi="新細明體" w:cs="新細明體"/>
          <w:kern w:val="0"/>
          <w:szCs w:val="24"/>
        </w:rPr>
        <w:t>1010</w:t>
      </w:r>
      <w:r w:rsidRPr="000D1AE0">
        <w:rPr>
          <w:rFonts w:ascii="新細明體" w:hAnsi="新細明體" w:cs="新細明體" w:hint="eastAsia"/>
          <w:kern w:val="0"/>
          <w:szCs w:val="24"/>
        </w:rPr>
        <w:t>8</w:t>
      </w:r>
      <w:r w:rsidRPr="000D1AE0">
        <w:rPr>
          <w:rFonts w:ascii="新細明體" w:hAnsi="新細明體" w:cs="新細明體"/>
          <w:kern w:val="0"/>
          <w:szCs w:val="24"/>
        </w:rPr>
        <w:t>室。</w:t>
      </w:r>
    </w:p>
    <w:p w:rsidR="000D1AE0" w:rsidRDefault="000D1AE0" w:rsidP="000D1AE0">
      <w:pPr>
        <w:widowControl/>
        <w:spacing w:before="100" w:beforeAutospacing="1" w:after="100" w:afterAutospacing="1"/>
        <w:ind w:left="480" w:hangingChars="200" w:hanging="480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三</w:t>
      </w:r>
      <w:r w:rsidRPr="000D1AE0">
        <w:rPr>
          <w:rFonts w:ascii="新細明體" w:hAnsi="新細明體" w:cs="新細明體"/>
          <w:kern w:val="0"/>
          <w:szCs w:val="24"/>
        </w:rPr>
        <w:t>、獎學金名額與金額：由審查委員依據</w:t>
      </w:r>
      <w:r w:rsidRPr="000D1AE0">
        <w:rPr>
          <w:rFonts w:ascii="新細明體" w:hAnsi="新細明體" w:cs="新細明體" w:hint="eastAsia"/>
          <w:kern w:val="0"/>
          <w:szCs w:val="24"/>
        </w:rPr>
        <w:t>該</w:t>
      </w:r>
      <w:r w:rsidRPr="000D1AE0">
        <w:rPr>
          <w:rFonts w:ascii="新細明體" w:hAnsi="新細明體" w:cs="新細明體"/>
          <w:kern w:val="0"/>
          <w:szCs w:val="24"/>
        </w:rPr>
        <w:t>年度預算評定獎勵名額及金額。</w:t>
      </w:r>
    </w:p>
    <w:p w:rsidR="000D1AE0" w:rsidRPr="000D1AE0" w:rsidRDefault="000D1AE0" w:rsidP="000D1AE0">
      <w:pPr>
        <w:widowControl/>
        <w:spacing w:before="100" w:beforeAutospacing="1" w:after="100" w:afterAutospacing="1"/>
        <w:ind w:left="480" w:hangingChars="200" w:hanging="480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四</w:t>
      </w:r>
      <w:r w:rsidRPr="000D1AE0">
        <w:rPr>
          <w:rFonts w:ascii="新細明體" w:hAnsi="新細明體" w:cs="新細明體"/>
          <w:kern w:val="0"/>
          <w:szCs w:val="24"/>
        </w:rPr>
        <w:t>、聯絡人：研究</w:t>
      </w:r>
      <w:r w:rsidRPr="000D1AE0">
        <w:rPr>
          <w:rFonts w:ascii="新細明體" w:hAnsi="新細明體" w:cs="新細明體" w:hint="eastAsia"/>
          <w:kern w:val="0"/>
          <w:szCs w:val="24"/>
        </w:rPr>
        <w:t>部劉正華</w:t>
      </w:r>
      <w:r w:rsidRPr="000D1AE0">
        <w:rPr>
          <w:rFonts w:ascii="新細明體" w:hAnsi="新細明體" w:cs="新細明體"/>
          <w:kern w:val="0"/>
          <w:szCs w:val="24"/>
        </w:rPr>
        <w:t>助教，電話</w:t>
      </w:r>
      <w:r w:rsidRPr="000D1AE0">
        <w:rPr>
          <w:rFonts w:ascii="新細明體" w:hAnsi="新細明體" w:cs="新細明體" w:hint="eastAsia"/>
          <w:kern w:val="0"/>
          <w:szCs w:val="24"/>
        </w:rPr>
        <w:t>：</w:t>
      </w:r>
      <w:r w:rsidR="00C3079F">
        <w:rPr>
          <w:rFonts w:ascii="新細明體" w:hAnsi="新細明體" w:cs="新細明體" w:hint="eastAsia"/>
          <w:kern w:val="0"/>
          <w:szCs w:val="24"/>
        </w:rPr>
        <w:t>02</w:t>
      </w:r>
      <w:r w:rsidR="00C3079F">
        <w:rPr>
          <w:rFonts w:ascii="新細明體" w:hAnsi="新細明體" w:cs="新細明體"/>
          <w:kern w:val="0"/>
          <w:szCs w:val="24"/>
        </w:rPr>
        <w:t>-</w:t>
      </w:r>
      <w:r w:rsidRPr="000D1AE0">
        <w:rPr>
          <w:rFonts w:ascii="新細明體" w:hAnsi="新細明體" w:cs="新細明體"/>
          <w:kern w:val="0"/>
          <w:szCs w:val="24"/>
        </w:rPr>
        <w:t>293</w:t>
      </w:r>
      <w:r w:rsidRPr="000D1AE0">
        <w:rPr>
          <w:rFonts w:ascii="新細明體" w:hAnsi="新細明體" w:cs="新細明體" w:hint="eastAsia"/>
          <w:kern w:val="0"/>
          <w:szCs w:val="24"/>
        </w:rPr>
        <w:t>87123；</w:t>
      </w:r>
      <w:r w:rsidRPr="000D1AE0">
        <w:rPr>
          <w:rFonts w:ascii="新細明體" w:hAnsi="新細明體" w:cs="新細明體"/>
          <w:kern w:val="0"/>
          <w:szCs w:val="24"/>
        </w:rPr>
        <w:t>電子信箱：</w:t>
      </w:r>
      <w:r w:rsidRPr="000D1AE0">
        <w:rPr>
          <w:rFonts w:ascii="新細明體" w:hAnsi="新細明體" w:cs="新細明體" w:hint="eastAsia"/>
          <w:kern w:val="0"/>
          <w:szCs w:val="24"/>
        </w:rPr>
        <w:t>alladin</w:t>
      </w:r>
      <w:r w:rsidRPr="000D1AE0">
        <w:rPr>
          <w:rFonts w:ascii="新細明體" w:hAnsi="新細明體" w:cs="新細明體"/>
          <w:kern w:val="0"/>
          <w:szCs w:val="24"/>
        </w:rPr>
        <w:t>@nccu.edu.tw</w:t>
      </w:r>
    </w:p>
    <w:sectPr w:rsidR="000D1AE0" w:rsidRPr="000D1AE0" w:rsidSect="00B119A5">
      <w:footerReference w:type="default" r:id="rId8"/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A9" w:rsidRDefault="002B3DA9" w:rsidP="00DA5B53">
      <w:r>
        <w:separator/>
      </w:r>
    </w:p>
  </w:endnote>
  <w:endnote w:type="continuationSeparator" w:id="0">
    <w:p w:rsidR="002B3DA9" w:rsidRDefault="002B3DA9" w:rsidP="00DA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77" w:rsidRPr="00220477" w:rsidRDefault="00220477">
    <w:pPr>
      <w:pStyle w:val="a7"/>
      <w:jc w:val="center"/>
    </w:pPr>
    <w:r w:rsidRPr="00220477">
      <w:fldChar w:fldCharType="begin"/>
    </w:r>
    <w:r w:rsidRPr="00220477">
      <w:instrText>PAGE   \* MERGEFORMAT</w:instrText>
    </w:r>
    <w:r w:rsidRPr="00220477">
      <w:fldChar w:fldCharType="separate"/>
    </w:r>
    <w:r w:rsidR="005A2189" w:rsidRPr="005A2189">
      <w:rPr>
        <w:noProof/>
        <w:lang w:val="zh-TW"/>
      </w:rPr>
      <w:t>2</w:t>
    </w:r>
    <w:r w:rsidRPr="00220477">
      <w:fldChar w:fldCharType="end"/>
    </w:r>
  </w:p>
  <w:p w:rsidR="00220477" w:rsidRDefault="002204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A9" w:rsidRDefault="002B3DA9" w:rsidP="00DA5B53">
      <w:r>
        <w:separator/>
      </w:r>
    </w:p>
  </w:footnote>
  <w:footnote w:type="continuationSeparator" w:id="0">
    <w:p w:rsidR="002B3DA9" w:rsidRDefault="002B3DA9" w:rsidP="00DA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399C"/>
    <w:multiLevelType w:val="hybridMultilevel"/>
    <w:tmpl w:val="941C7628"/>
    <w:lvl w:ilvl="0" w:tplc="71DA2EB0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1A45E3"/>
    <w:multiLevelType w:val="hybridMultilevel"/>
    <w:tmpl w:val="A098903A"/>
    <w:lvl w:ilvl="0" w:tplc="A84E34F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ACD0194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8F1FD4"/>
    <w:multiLevelType w:val="hybridMultilevel"/>
    <w:tmpl w:val="C94AB7E0"/>
    <w:lvl w:ilvl="0" w:tplc="95F0B25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新細明體" w:hAnsi="Times New Roman" w:cs="Times New Roman"/>
      </w:rPr>
    </w:lvl>
    <w:lvl w:ilvl="1" w:tplc="ACD0194C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0D4E85"/>
    <w:multiLevelType w:val="hybridMultilevel"/>
    <w:tmpl w:val="FA123146"/>
    <w:lvl w:ilvl="0" w:tplc="6AC43CB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9F"/>
    <w:rsid w:val="0000580B"/>
    <w:rsid w:val="0001184C"/>
    <w:rsid w:val="000174D8"/>
    <w:rsid w:val="00027CEB"/>
    <w:rsid w:val="000334D9"/>
    <w:rsid w:val="000471A9"/>
    <w:rsid w:val="0007163D"/>
    <w:rsid w:val="0007627D"/>
    <w:rsid w:val="00082CEB"/>
    <w:rsid w:val="00094C43"/>
    <w:rsid w:val="00097A96"/>
    <w:rsid w:val="000D111D"/>
    <w:rsid w:val="000D1AE0"/>
    <w:rsid w:val="000D64C7"/>
    <w:rsid w:val="000D70F2"/>
    <w:rsid w:val="000D754E"/>
    <w:rsid w:val="000E1901"/>
    <w:rsid w:val="000F5218"/>
    <w:rsid w:val="001140D5"/>
    <w:rsid w:val="00131F24"/>
    <w:rsid w:val="00156E87"/>
    <w:rsid w:val="001946A9"/>
    <w:rsid w:val="001C3716"/>
    <w:rsid w:val="001C3EA9"/>
    <w:rsid w:val="001D3C99"/>
    <w:rsid w:val="001D54EE"/>
    <w:rsid w:val="001E06C0"/>
    <w:rsid w:val="001E3F2D"/>
    <w:rsid w:val="001E4C68"/>
    <w:rsid w:val="001E61C8"/>
    <w:rsid w:val="00203A80"/>
    <w:rsid w:val="00205720"/>
    <w:rsid w:val="00220477"/>
    <w:rsid w:val="00222F86"/>
    <w:rsid w:val="002538CC"/>
    <w:rsid w:val="00260BF9"/>
    <w:rsid w:val="0026356D"/>
    <w:rsid w:val="00265071"/>
    <w:rsid w:val="00271145"/>
    <w:rsid w:val="00277232"/>
    <w:rsid w:val="002775F5"/>
    <w:rsid w:val="002A0456"/>
    <w:rsid w:val="002B3DA9"/>
    <w:rsid w:val="002D01EB"/>
    <w:rsid w:val="002E0E14"/>
    <w:rsid w:val="003040A9"/>
    <w:rsid w:val="00307D16"/>
    <w:rsid w:val="00317FE4"/>
    <w:rsid w:val="00324928"/>
    <w:rsid w:val="00363812"/>
    <w:rsid w:val="0036623A"/>
    <w:rsid w:val="00371049"/>
    <w:rsid w:val="003A1DEB"/>
    <w:rsid w:val="003A5FF9"/>
    <w:rsid w:val="003E07D8"/>
    <w:rsid w:val="003F32D0"/>
    <w:rsid w:val="003F3347"/>
    <w:rsid w:val="003F5B5F"/>
    <w:rsid w:val="00403FCE"/>
    <w:rsid w:val="00423957"/>
    <w:rsid w:val="004257F5"/>
    <w:rsid w:val="00434102"/>
    <w:rsid w:val="00436F75"/>
    <w:rsid w:val="00444DAA"/>
    <w:rsid w:val="00451E9C"/>
    <w:rsid w:val="00455107"/>
    <w:rsid w:val="00460762"/>
    <w:rsid w:val="00464802"/>
    <w:rsid w:val="00476988"/>
    <w:rsid w:val="0048597F"/>
    <w:rsid w:val="00492686"/>
    <w:rsid w:val="004A0F96"/>
    <w:rsid w:val="004D6E1D"/>
    <w:rsid w:val="004E5B03"/>
    <w:rsid w:val="0051064D"/>
    <w:rsid w:val="00514AAA"/>
    <w:rsid w:val="005359AA"/>
    <w:rsid w:val="005514A4"/>
    <w:rsid w:val="005612B4"/>
    <w:rsid w:val="00567F25"/>
    <w:rsid w:val="0058648B"/>
    <w:rsid w:val="005A2189"/>
    <w:rsid w:val="005A79DF"/>
    <w:rsid w:val="005B5CE3"/>
    <w:rsid w:val="005C0B46"/>
    <w:rsid w:val="005C4FC8"/>
    <w:rsid w:val="005D2220"/>
    <w:rsid w:val="006013E0"/>
    <w:rsid w:val="00601A0B"/>
    <w:rsid w:val="00607747"/>
    <w:rsid w:val="00624388"/>
    <w:rsid w:val="00634EFE"/>
    <w:rsid w:val="0066473D"/>
    <w:rsid w:val="00672E76"/>
    <w:rsid w:val="006B553D"/>
    <w:rsid w:val="006C3ED8"/>
    <w:rsid w:val="006D0494"/>
    <w:rsid w:val="006D7477"/>
    <w:rsid w:val="006E262F"/>
    <w:rsid w:val="006F2A47"/>
    <w:rsid w:val="007003A1"/>
    <w:rsid w:val="0072124B"/>
    <w:rsid w:val="00721EC0"/>
    <w:rsid w:val="0072429E"/>
    <w:rsid w:val="0072712E"/>
    <w:rsid w:val="00742BE6"/>
    <w:rsid w:val="0074435C"/>
    <w:rsid w:val="00751BF0"/>
    <w:rsid w:val="00752B2B"/>
    <w:rsid w:val="00754130"/>
    <w:rsid w:val="00773810"/>
    <w:rsid w:val="0077511C"/>
    <w:rsid w:val="007801F2"/>
    <w:rsid w:val="0079441D"/>
    <w:rsid w:val="007B7875"/>
    <w:rsid w:val="007C1BFF"/>
    <w:rsid w:val="007D15CF"/>
    <w:rsid w:val="007D2FDA"/>
    <w:rsid w:val="007F109F"/>
    <w:rsid w:val="00843289"/>
    <w:rsid w:val="00853CC9"/>
    <w:rsid w:val="00862F8F"/>
    <w:rsid w:val="00871298"/>
    <w:rsid w:val="008735FF"/>
    <w:rsid w:val="00873685"/>
    <w:rsid w:val="0089140E"/>
    <w:rsid w:val="008D0F23"/>
    <w:rsid w:val="008D66D2"/>
    <w:rsid w:val="008F6AB5"/>
    <w:rsid w:val="0090172A"/>
    <w:rsid w:val="00911C1F"/>
    <w:rsid w:val="009310A9"/>
    <w:rsid w:val="0093622D"/>
    <w:rsid w:val="00986999"/>
    <w:rsid w:val="00990D49"/>
    <w:rsid w:val="0099386D"/>
    <w:rsid w:val="009A478A"/>
    <w:rsid w:val="009B1B42"/>
    <w:rsid w:val="009B5944"/>
    <w:rsid w:val="009C6989"/>
    <w:rsid w:val="009D0A31"/>
    <w:rsid w:val="009E4E99"/>
    <w:rsid w:val="009F3203"/>
    <w:rsid w:val="00A1275E"/>
    <w:rsid w:val="00A33035"/>
    <w:rsid w:val="00A36DA7"/>
    <w:rsid w:val="00A628EF"/>
    <w:rsid w:val="00A91CDC"/>
    <w:rsid w:val="00A9456F"/>
    <w:rsid w:val="00AB36E1"/>
    <w:rsid w:val="00AB4C07"/>
    <w:rsid w:val="00AD5AD7"/>
    <w:rsid w:val="00B119A5"/>
    <w:rsid w:val="00B160F7"/>
    <w:rsid w:val="00B203F5"/>
    <w:rsid w:val="00B4014F"/>
    <w:rsid w:val="00B660C9"/>
    <w:rsid w:val="00B825CF"/>
    <w:rsid w:val="00B8409D"/>
    <w:rsid w:val="00BA790F"/>
    <w:rsid w:val="00BC3758"/>
    <w:rsid w:val="00BD4779"/>
    <w:rsid w:val="00BD7890"/>
    <w:rsid w:val="00BF7166"/>
    <w:rsid w:val="00C01639"/>
    <w:rsid w:val="00C03CCD"/>
    <w:rsid w:val="00C126A9"/>
    <w:rsid w:val="00C14E35"/>
    <w:rsid w:val="00C3079F"/>
    <w:rsid w:val="00C4042D"/>
    <w:rsid w:val="00C42100"/>
    <w:rsid w:val="00C45CFD"/>
    <w:rsid w:val="00C542CF"/>
    <w:rsid w:val="00C658E0"/>
    <w:rsid w:val="00C70C8E"/>
    <w:rsid w:val="00C74E3A"/>
    <w:rsid w:val="00CC3023"/>
    <w:rsid w:val="00CD35AD"/>
    <w:rsid w:val="00CD6B01"/>
    <w:rsid w:val="00CE6D4D"/>
    <w:rsid w:val="00CF5FBD"/>
    <w:rsid w:val="00D040EF"/>
    <w:rsid w:val="00D05949"/>
    <w:rsid w:val="00D17450"/>
    <w:rsid w:val="00D551BF"/>
    <w:rsid w:val="00D5544B"/>
    <w:rsid w:val="00D74A01"/>
    <w:rsid w:val="00DA2EAC"/>
    <w:rsid w:val="00DA5B53"/>
    <w:rsid w:val="00DB1A85"/>
    <w:rsid w:val="00DC5B5E"/>
    <w:rsid w:val="00E52F22"/>
    <w:rsid w:val="00E8014A"/>
    <w:rsid w:val="00E94AEA"/>
    <w:rsid w:val="00E96451"/>
    <w:rsid w:val="00EA7DD4"/>
    <w:rsid w:val="00EB51F5"/>
    <w:rsid w:val="00EB6B6E"/>
    <w:rsid w:val="00ED1D60"/>
    <w:rsid w:val="00ED5F93"/>
    <w:rsid w:val="00EE61E3"/>
    <w:rsid w:val="00EF1309"/>
    <w:rsid w:val="00F00C18"/>
    <w:rsid w:val="00F03677"/>
    <w:rsid w:val="00F27A22"/>
    <w:rsid w:val="00F30D25"/>
    <w:rsid w:val="00F30F6C"/>
    <w:rsid w:val="00F81151"/>
    <w:rsid w:val="00F94F06"/>
    <w:rsid w:val="00FA146C"/>
    <w:rsid w:val="00FA2D74"/>
    <w:rsid w:val="00FB31FA"/>
    <w:rsid w:val="00FB6C06"/>
    <w:rsid w:val="00FB705D"/>
    <w:rsid w:val="00FD0D10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4377C4-FB2C-41B4-A3EC-275C8563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9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27CEB"/>
    <w:pPr>
      <w:framePr w:w="7920" w:h="1980" w:hRule="exact" w:hSpace="180" w:wrap="auto" w:hAnchor="page" w:xAlign="center" w:yAlign="bottom"/>
      <w:snapToGrid w:val="0"/>
      <w:spacing w:before="100" w:beforeAutospacing="1" w:after="100" w:afterAutospacing="1" w:line="60" w:lineRule="auto"/>
      <w:ind w:leftChars="1200" w:left="100"/>
    </w:pPr>
    <w:rPr>
      <w:rFonts w:ascii="Cambria" w:eastAsia="標楷體" w:hAnsi="Cambria"/>
      <w:sz w:val="36"/>
      <w:szCs w:val="24"/>
    </w:rPr>
  </w:style>
  <w:style w:type="paragraph" w:customStyle="1" w:styleId="Default">
    <w:name w:val="Default"/>
    <w:rsid w:val="007F10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F109F"/>
    <w:rPr>
      <w:rFonts w:cs="Times New Roman"/>
      <w:color w:val="auto"/>
    </w:rPr>
  </w:style>
  <w:style w:type="table" w:styleId="a4">
    <w:name w:val="Table Grid"/>
    <w:basedOn w:val="a1"/>
    <w:uiPriority w:val="59"/>
    <w:rsid w:val="007F109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5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A5B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5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A5B53"/>
    <w:rPr>
      <w:sz w:val="20"/>
      <w:szCs w:val="20"/>
    </w:rPr>
  </w:style>
  <w:style w:type="paragraph" w:styleId="a9">
    <w:name w:val="List Paragraph"/>
    <w:basedOn w:val="a"/>
    <w:uiPriority w:val="34"/>
    <w:qFormat/>
    <w:rsid w:val="000D1A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5BCA2-86F2-4E3C-AD74-7B23C196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Company>NONE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2014-12-18T07:36:00Z</cp:lastPrinted>
  <dcterms:created xsi:type="dcterms:W3CDTF">2024-12-05T09:35:00Z</dcterms:created>
  <dcterms:modified xsi:type="dcterms:W3CDTF">2024-12-05T09:35:00Z</dcterms:modified>
</cp:coreProperties>
</file>